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D1" w:rsidRDefault="00BB00D1" w:rsidP="00BB00D1">
      <w:pPr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Гражданско-правовая ответственность несовершеннолетних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 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За невыполнение этой обязанности гражданин, в том числе, несовершеннолетний, может привлекаться к четырём видам юридической ответственности: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уголовной;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административной;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гражданской;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дисциплинарной.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Кроме того,  несовершеннолетний может быть направлен в специализированное учебное заведение, что формально наказанием не считается, но наступает также за совершение правонарушения.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Уголовная ответственность несовершеннолетних.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Уголовная ответственность - это самый строгий вид ответственности. Она наступает за совершение преступлений, то есть, наиболее опасных правонарушений. 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Уголовная ответственность наступает, по общему правилу, с 16 лет, но за многие деяния, которые явно являются преступлениями – с 14 лет. Например, с 14 лет наступает уголовная ответственность за убийство, умышленное причинение тяжкого или средней тяжести вреда здоровью (в том числе, например, в драке), изнасилование, кражу, грабёж, вымогательство, заведомо ложное сообщение об акте терроризма, угон транспортного средства, хулиганство при отягчающих обстоятельствах, хищение либо вымогательство наркотических средств и другие. Нужно иметь в виду, что совершение преступления в составе группы (то есть, </w:t>
      </w:r>
      <w:proofErr w:type="gramStart"/>
      <w:r>
        <w:rPr>
          <w:rFonts w:ascii="Times New Roman" w:hAnsi="Times New Roman"/>
          <w:lang w:val="ru-RU"/>
        </w:rPr>
        <w:t>несколькими</w:t>
      </w:r>
      <w:proofErr w:type="gramEnd"/>
      <w:r>
        <w:rPr>
          <w:rFonts w:ascii="Times New Roman" w:hAnsi="Times New Roman"/>
          <w:lang w:val="ru-RU"/>
        </w:rPr>
        <w:t xml:space="preserve"> людьми) является отягчающим обстоятельством и влечёт более строгое наказание. </w:t>
      </w:r>
      <w:proofErr w:type="gramStart"/>
      <w:r>
        <w:rPr>
          <w:rFonts w:ascii="Times New Roman" w:hAnsi="Times New Roman"/>
          <w:lang w:val="ru-RU"/>
        </w:rPr>
        <w:t xml:space="preserve">Уголовными наказаниями для несовершеннолетних являются: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определённый срок (до десяти лет). </w:t>
      </w:r>
      <w:proofErr w:type="gramEnd"/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несовершеннолетний совершил преступление небольшой или средней тяжести, наказание может быть ему заменено принудительными мерами воспитательного воздействия (состоящих, например, в отдаче под надзор специализированному органу, обязанности возместить причинённый вред, запрете посещения определённых мест, ограничении пребывания вне дома и т. д.). 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Административная ответственность несовершеннолетних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Этот вид ответственности является более мягким, чем уголовная, и наступает за менее опасные правонарушения. 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Административная ответственность наступает с 16 лет. </w:t>
      </w:r>
      <w:proofErr w:type="gramStart"/>
      <w:r>
        <w:rPr>
          <w:rFonts w:ascii="Times New Roman" w:hAnsi="Times New Roman"/>
          <w:lang w:val="ru-RU"/>
        </w:rPr>
        <w:t xml:space="preserve">Примерами административных правонарушений являются: пропаганда наркотических средств, занятие проституцией, мелкое хулиганство, нарушение правил дорожного движения (в том числе, безбилетный проезд), неисполнение требований судебного пристава, появление </w:t>
      </w:r>
      <w:r>
        <w:rPr>
          <w:rFonts w:ascii="Times New Roman" w:hAnsi="Times New Roman"/>
          <w:lang w:val="ru-RU"/>
        </w:rPr>
        <w:lastRenderedPageBreak/>
        <w:t>в состоянии опьянения в общественных местах и т. д. Однако если несовершеннолетний распивает спиртные напитки (включая пиво) или появляешься  состоянии опьянения в общественном месте, и при этом ему нет 16 лет, административную ответственность будут нести</w:t>
      </w:r>
      <w:proofErr w:type="gramEnd"/>
      <w:r>
        <w:rPr>
          <w:rFonts w:ascii="Times New Roman" w:hAnsi="Times New Roman"/>
          <w:lang w:val="ru-RU"/>
        </w:rPr>
        <w:t xml:space="preserve">  родители. При этом не имеет значения, каким способом было достигнуто состояние опьянения: употреблением вина, пива, либо медицинских препаратов и иных веществ. Лица, предлагающие тебе спиртные напитки или иные одурманивающие вещества, также подлежат административной ответственности.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Родители несовершеннолетнего также будут нести ответственность, если ненадлежащим образом воспитывают своих детей (в том числе, такое возможно, если ты совершаешь какие-либо антиобщественные действия, и будет установлена вина родителей в твоём ненадлежащем воспитании).        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Административными наказаниями, в основном применяемыми к несовершеннолетним, являются: штраф, возмездное изъятие орудия правонарушения (например, ружья), конфискация такого орудия (т. е., безвозмездное изъятие), лишение специального права (например, права охоты или управления автомобилем). </w:t>
      </w:r>
      <w:proofErr w:type="gramEnd"/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Гражданско-правовая ответственность несовершеннолетних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Она наступает за причинение имущественного вреда кому-либо или  причинение вреда здоровью, чести и достоинству и т. д. Гражданско-правовая ответственность – это имущественное (как правило, денежное) возмещение вреда пострадавшему лицу. Даже если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нарушителю нет 14 лет – гражданскую ответственность за причинённый  вред будут нести  родители или опекуны.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нарушителю от 14 до 18 лет – он сам должен будешь возместить ущерб своим имуществом или заработком, а если у тебя его нет или его недостаточно – возмещать опять же будут твои родители.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Дисциплинарная ответственность несовершеннолетних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Она может применяться, только если несовершеннолетний уже работает по трудовому договору. Наступает она за нарушение трудовой дисциплины (опоздание, невыполнение своих обязанностей и т. д.). Существуют только три формы дисциплинарной ответственности: замечание, выговор и увольнение. Не может наступать дисциплинарная ответственность в виде удержаний из заработной платы или в иных формах. Однако если несовершеннолетний причинит  вред имуществу работодателя, может наступить материальная ответственность в форме возмещения ущерба. 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Иные меры, применяемые к несовершеннолетним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несовершеннолетний в возрасте 11 лет и старше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специальное учебно-воспитательное учреждение закрытого типа. Это делается на основании постановления судьи или приговора суда. Максимальный срок, на который несовершеннолетний может быть туда направлен – 3 года. Эта мера юридически считается не наказанием, а особой формой воспитания несовершеннолетних.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Несовершеннолетние, совершившие общественно опасные деяния, могут быть также временно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К несовершеннолетним, содержащимся в специальных образовательных учреждениях, могут применяться такие меры взыскания, как предупреждение, выговор и строгий выговор.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Ещё одной мерой, применяемой к несовершеннолетним, является исключение из образовательного учреждения (школы, училища и т. д.).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учреждения. Однако эта мера может применяться только к детям, достигшим 15 лет.</w:t>
      </w: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BB00D1" w:rsidRDefault="00BB00D1" w:rsidP="00BB00D1">
      <w:pPr>
        <w:ind w:firstLine="709"/>
        <w:jc w:val="both"/>
        <w:rPr>
          <w:rFonts w:ascii="Times New Roman" w:hAnsi="Times New Roman"/>
          <w:lang w:val="ru-RU"/>
        </w:rPr>
      </w:pPr>
    </w:p>
    <w:p w:rsidR="00A720CB" w:rsidRDefault="00A720CB"/>
    <w:sectPr w:rsidR="00A720CB" w:rsidSect="00A7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D1"/>
    <w:rsid w:val="00A720CB"/>
    <w:rsid w:val="00BB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D1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СРЦ</cp:lastModifiedBy>
  <cp:revision>3</cp:revision>
  <dcterms:created xsi:type="dcterms:W3CDTF">2019-11-22T11:27:00Z</dcterms:created>
  <dcterms:modified xsi:type="dcterms:W3CDTF">2019-11-22T11:27:00Z</dcterms:modified>
</cp:coreProperties>
</file>